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FC" w:rsidRDefault="00DB70FC" w:rsidP="00330EDA">
      <w:pPr>
        <w:pStyle w:val="a3"/>
        <w:shd w:val="clear" w:color="auto" w:fill="FFFFFF" w:themeFill="background1"/>
        <w:jc w:val="center"/>
        <w:rPr>
          <w:rStyle w:val="a4"/>
          <w:color w:val="474747"/>
        </w:rPr>
      </w:pPr>
      <w:bookmarkStart w:id="0" w:name="_GoBack"/>
      <w:bookmarkEnd w:id="0"/>
      <w:r>
        <w:rPr>
          <w:rStyle w:val="a4"/>
          <w:color w:val="474747"/>
        </w:rPr>
        <w:t>ОПЫТ РАБОТЫ</w:t>
      </w:r>
    </w:p>
    <w:p w:rsidR="00330EDA" w:rsidRDefault="00330EDA" w:rsidP="00330EDA">
      <w:pPr>
        <w:pStyle w:val="a3"/>
        <w:shd w:val="clear" w:color="auto" w:fill="FFFFFF" w:themeFill="background1"/>
        <w:jc w:val="center"/>
        <w:rPr>
          <w:rStyle w:val="a4"/>
          <w:color w:val="474747"/>
        </w:rPr>
      </w:pPr>
      <w:proofErr w:type="spellStart"/>
      <w:r>
        <w:rPr>
          <w:rStyle w:val="a4"/>
          <w:color w:val="474747"/>
        </w:rPr>
        <w:t>Митричева</w:t>
      </w:r>
      <w:proofErr w:type="spellEnd"/>
      <w:r>
        <w:rPr>
          <w:rStyle w:val="a4"/>
          <w:color w:val="474747"/>
        </w:rPr>
        <w:t xml:space="preserve"> Надежда Николаевна</w:t>
      </w:r>
    </w:p>
    <w:p w:rsidR="00330EDA" w:rsidRDefault="00330EDA" w:rsidP="00330EDA">
      <w:pPr>
        <w:pStyle w:val="a3"/>
        <w:shd w:val="clear" w:color="auto" w:fill="FFFFFF" w:themeFill="background1"/>
        <w:jc w:val="center"/>
        <w:rPr>
          <w:rStyle w:val="a4"/>
          <w:color w:val="474747"/>
        </w:rPr>
      </w:pPr>
      <w:r>
        <w:rPr>
          <w:rStyle w:val="a4"/>
          <w:color w:val="474747"/>
        </w:rPr>
        <w:t xml:space="preserve">(Воспитатель года 2015г. Новороссийск, </w:t>
      </w:r>
    </w:p>
    <w:p w:rsidR="00330EDA" w:rsidRDefault="00330EDA" w:rsidP="00330EDA">
      <w:pPr>
        <w:pStyle w:val="a3"/>
        <w:shd w:val="clear" w:color="auto" w:fill="FFFFFF" w:themeFill="background1"/>
        <w:jc w:val="center"/>
        <w:rPr>
          <w:rStyle w:val="a4"/>
          <w:color w:val="474747"/>
        </w:rPr>
      </w:pPr>
      <w:r>
        <w:rPr>
          <w:rStyle w:val="a4"/>
          <w:color w:val="474747"/>
        </w:rPr>
        <w:t>Финалист краевого конкурса «Воспитатель года 2016»)</w:t>
      </w:r>
    </w:p>
    <w:p w:rsidR="00330EDA" w:rsidRPr="00330EDA" w:rsidRDefault="00330EDA" w:rsidP="00330EDA">
      <w:pPr>
        <w:pStyle w:val="a3"/>
        <w:shd w:val="clear" w:color="auto" w:fill="FFFFFF" w:themeFill="background1"/>
        <w:rPr>
          <w:color w:val="474747"/>
        </w:rPr>
      </w:pPr>
      <w:r w:rsidRPr="00330EDA">
        <w:rPr>
          <w:rStyle w:val="a4"/>
          <w:color w:val="474747"/>
        </w:rPr>
        <w:t xml:space="preserve">«Использование технологий </w:t>
      </w:r>
      <w:proofErr w:type="spellStart"/>
      <w:r w:rsidRPr="00330EDA">
        <w:rPr>
          <w:rStyle w:val="a4"/>
          <w:color w:val="474747"/>
        </w:rPr>
        <w:t>Н.П.Гришаевой</w:t>
      </w:r>
      <w:proofErr w:type="spellEnd"/>
      <w:r w:rsidRPr="00330EDA">
        <w:rPr>
          <w:rStyle w:val="a4"/>
          <w:color w:val="474747"/>
        </w:rPr>
        <w:t xml:space="preserve"> для успешной социализации детей дошкольного возраста»</w:t>
      </w:r>
    </w:p>
    <w:p w:rsidR="00330EDA" w:rsidRPr="00330EDA" w:rsidRDefault="00330EDA" w:rsidP="00330EDA">
      <w:pPr>
        <w:pStyle w:val="a3"/>
        <w:shd w:val="clear" w:color="auto" w:fill="FFFFFF" w:themeFill="background1"/>
        <w:rPr>
          <w:color w:val="474747"/>
        </w:rPr>
      </w:pPr>
      <w:r w:rsidRPr="00330EDA">
        <w:rPr>
          <w:rStyle w:val="a5"/>
          <w:b/>
          <w:bCs/>
          <w:color w:val="474747"/>
        </w:rPr>
        <w:t>Мои размышления…</w:t>
      </w:r>
    </w:p>
    <w:p w:rsidR="00330EDA" w:rsidRPr="00330EDA" w:rsidRDefault="00330EDA" w:rsidP="00330EDA">
      <w:pPr>
        <w:pStyle w:val="a3"/>
        <w:shd w:val="clear" w:color="auto" w:fill="FFFFFF" w:themeFill="background1"/>
        <w:rPr>
          <w:color w:val="474747"/>
        </w:rPr>
      </w:pPr>
      <w:r w:rsidRPr="00330EDA">
        <w:rPr>
          <w:color w:val="474747"/>
        </w:rPr>
        <w:t xml:space="preserve">Однажды мой трехлетний сын подошел ко мне с вопросом: а почему, когда мы с мальчиком не поделили игрушку, ты не стала его ругать? Стараясь ответить доходчивым языком, я надолго задумалась над детским вопросом… </w:t>
      </w:r>
      <w:proofErr w:type="gramStart"/>
      <w:r w:rsidRPr="00330EDA">
        <w:rPr>
          <w:color w:val="474747"/>
        </w:rPr>
        <w:t>А</w:t>
      </w:r>
      <w:proofErr w:type="gramEnd"/>
      <w:r w:rsidRPr="00330EDA">
        <w:rPr>
          <w:color w:val="474747"/>
        </w:rPr>
        <w:t xml:space="preserve"> почему так происходит, что сегодня многие молодые родители в силу не знания, или в целях безопасности ограждают своего ребенка от приобретения живого опыта общения, препятствуя естественному приобретению норм и правил общения детей со взрослым и друг с другом. Почему так происходит, что родители, все больше отвечая на повышенный запрос школы, ориентируются на интеллектуальное развитие, и зачастую в ущерб личностному. Родители часто дезориентированы в выборе стратегии воспитания ребенка, и просто не успевают, а порой не умеют и не знают во что и как играть с ребенком.</w:t>
      </w:r>
      <w:r w:rsidRPr="00330EDA">
        <w:rPr>
          <w:color w:val="474747"/>
        </w:rPr>
        <w:br/>
        <w:t>Для меня очевидно, что прогресс и скорость современного развития диктует такой же ускоренный, модернизированный подход к воспитанию ребенка. Сегодня необходимо создать благоприятные условия для его социализации. Учить взаимодействовать в детском коллективе, выстраивать дружеские отношения, проявлять инициативу в заботе об окружающих, развивать умение контролировать свое поведение, планировать свои действия и оценивать их результаты.</w:t>
      </w:r>
      <w:r w:rsidRPr="00330EDA">
        <w:rPr>
          <w:color w:val="474747"/>
        </w:rPr>
        <w:br/>
        <w:t xml:space="preserve">На первый план в работе с дошкольниками выдвигается задача социально-коммуникативного развития. Заложить основы полноценной социально успешной личности в период дошкольного детства – это основная цель ДОУ и это основная цель моего опыта, темой которого звучит «Использование технологий </w:t>
      </w:r>
      <w:proofErr w:type="spellStart"/>
      <w:r w:rsidRPr="00330EDA">
        <w:rPr>
          <w:color w:val="474747"/>
        </w:rPr>
        <w:t>Н.П.Гришаевой</w:t>
      </w:r>
      <w:proofErr w:type="spellEnd"/>
      <w:r w:rsidRPr="00330EDA">
        <w:rPr>
          <w:color w:val="474747"/>
        </w:rPr>
        <w:t xml:space="preserve"> для успешной социализации детей дошкольного возраста»</w:t>
      </w:r>
      <w:r w:rsidRPr="00330EDA">
        <w:rPr>
          <w:color w:val="474747"/>
        </w:rPr>
        <w:br/>
        <w:t xml:space="preserve">В основу опыта положено внедрение инновационной технологии социально-коммуникативного развития Н.П. Гришаевой. Это технология эффективной социализации дошкольников. Предлагаемая система социализации включает девять технологий, которые могут быть использованы как все вместе, так и отдельно. В своей работе я использую некоторые технологии, предложенные </w:t>
      </w:r>
      <w:proofErr w:type="spellStart"/>
      <w:r w:rsidRPr="00330EDA">
        <w:rPr>
          <w:color w:val="474747"/>
        </w:rPr>
        <w:t>Н.П.Гришаевой</w:t>
      </w:r>
      <w:proofErr w:type="spellEnd"/>
      <w:r w:rsidRPr="00330EDA">
        <w:rPr>
          <w:color w:val="474747"/>
        </w:rPr>
        <w:t>, некоторые технологии автора использую в собственной интерпретации.</w:t>
      </w:r>
    </w:p>
    <w:p w:rsidR="00330EDA" w:rsidRPr="00330EDA" w:rsidRDefault="00330EDA" w:rsidP="00330EDA">
      <w:pPr>
        <w:pStyle w:val="a3"/>
        <w:shd w:val="clear" w:color="auto" w:fill="FFFFFF" w:themeFill="background1"/>
        <w:rPr>
          <w:color w:val="474747"/>
        </w:rPr>
      </w:pPr>
      <w:r w:rsidRPr="00330EDA">
        <w:rPr>
          <w:rStyle w:val="a4"/>
          <w:color w:val="474747"/>
        </w:rPr>
        <w:t>Ежедневный рефлексивный круг</w:t>
      </w:r>
    </w:p>
    <w:p w:rsidR="00330EDA" w:rsidRPr="00330EDA" w:rsidRDefault="00330EDA" w:rsidP="00330EDA">
      <w:pPr>
        <w:pStyle w:val="a3"/>
        <w:shd w:val="clear" w:color="auto" w:fill="FFFFFF" w:themeFill="background1"/>
        <w:rPr>
          <w:color w:val="474747"/>
        </w:rPr>
      </w:pPr>
      <w:r w:rsidRPr="00330EDA">
        <w:rPr>
          <w:color w:val="474747"/>
        </w:rPr>
        <w:t>• Способствует сплочению коллектива;</w:t>
      </w:r>
      <w:r w:rsidRPr="00330EDA">
        <w:rPr>
          <w:color w:val="474747"/>
        </w:rPr>
        <w:br/>
        <w:t>• Обсуждая планы на день, неделю, месяц, развиваем умения выражать свои чувства и переживания публично.</w:t>
      </w:r>
      <w:r w:rsidRPr="00330EDA">
        <w:rPr>
          <w:color w:val="474747"/>
        </w:rPr>
        <w:br/>
        <w:t>• Помогает формированию общей позиции относительно разных аспектов жизни в группе.</w:t>
      </w:r>
      <w:r w:rsidRPr="00330EDA">
        <w:rPr>
          <w:color w:val="474747"/>
        </w:rPr>
        <w:br/>
        <w:t>• Формируется умение слушать и понимать друг друга.</w:t>
      </w:r>
      <w:r w:rsidRPr="00330EDA">
        <w:rPr>
          <w:color w:val="474747"/>
        </w:rPr>
        <w:br/>
        <w:t xml:space="preserve">«Рефлексивный круг» по возможности проводится каждый день перед завтраком или после полдника. В «Кругу» решаются вопросы: чем дети сегодня будут заниматься? что интересного произошло? обсуждаются вопросы дисциплины в группе. Дети выступают на </w:t>
      </w:r>
      <w:r w:rsidRPr="00330EDA">
        <w:rPr>
          <w:color w:val="474747"/>
        </w:rPr>
        <w:lastRenderedPageBreak/>
        <w:t>одном уровне с воспитателем, что очень важно, то, что именно решением детей в группе утверждаются правила.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Дети-волонтеры</w:t>
      </w:r>
    </w:p>
    <w:p w:rsidR="00330EDA" w:rsidRPr="00330EDA" w:rsidRDefault="00330EDA" w:rsidP="00330ED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Развивается навык общения в разновозрастном коллективе;</w:t>
      </w:r>
    </w:p>
    <w:p w:rsidR="00330EDA" w:rsidRPr="00330EDA" w:rsidRDefault="00330EDA" w:rsidP="00330ED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Создается такая ситуация развития, при которой формирование игровой деятельности и передача игрового опыта происходит в естественной среде;</w:t>
      </w:r>
    </w:p>
    <w:p w:rsidR="00330EDA" w:rsidRPr="00330EDA" w:rsidRDefault="00330EDA" w:rsidP="00330ED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Развивается самостоятельность и ответственность.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Клубный час</w:t>
      </w:r>
    </w:p>
    <w:p w:rsidR="00330EDA" w:rsidRPr="00330EDA" w:rsidRDefault="00330EDA" w:rsidP="00330ED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Формируется умение планировать свои действия и оценивать их результаты;</w:t>
      </w:r>
    </w:p>
    <w:p w:rsidR="00330EDA" w:rsidRPr="00330EDA" w:rsidRDefault="00330EDA" w:rsidP="00330ED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Данная технология способствует приобретению жизненного опыта, необходимого для самоопределения и </w:t>
      </w:r>
      <w:proofErr w:type="spellStart"/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саморегуляции</w:t>
      </w:r>
      <w:proofErr w:type="spellEnd"/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330EDA" w:rsidRPr="00330EDA" w:rsidRDefault="00330EDA" w:rsidP="00330ED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Воспитываются дружеские отношения между детьми различного возраста, уважительное отношение к окружающим;</w:t>
      </w:r>
    </w:p>
    <w:p w:rsidR="00330EDA" w:rsidRPr="00330EDA" w:rsidRDefault="00330EDA" w:rsidP="00330ED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Формируется умение проявлять инициативу в заботе об окружающих и с благодарностью относиться к помощи и знакам внимания.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Дети в течение одного часа перемещаются по всему зданию ДОУ, соблюдая определенные правила поведения, и по звонку колокольчика возвращаются в группу. В данную работу включаются все сотрудники ДОУ, включая работников пищеблока и медицинскую сестру. Проводится большая подготовительная работа с сотрудниками и родителями воспитанников. Для того чтобы обеспечить свободное перемещение по ДОУ, детям необходимо создавать безопасные условия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Ситуация месяца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Это возможность проявить спонтанную инициативу, показать и представить то, чему они научились в течении месяца, пообщаться с детьми разного возраста.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Каждый месяц с детьми прорабатывается новая тема – это «Ситуация месяца». Содержание «Ситуации месяца» во многом зависит от региональных, национальных, возрастных особенностей детей, интересов детей группы. Тематическое планирование «Ситуаций» удачно сочетала с календарно-тематическим планированием примерной образовательной программы «От рождения до школы», что позволило осуществить интеграцию образовательных областей без дополнительных изменений в режиме дня.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акции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гражданскую позицию у дошкольников, являясь средством и способом, позволяющим объединить всех участников процесса.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Волшебный телефон</w:t>
      </w:r>
    </w:p>
    <w:p w:rsidR="00330EDA" w:rsidRPr="00330EDA" w:rsidRDefault="00330EDA" w:rsidP="00330ED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30ED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Дает возможность ребенку открыть сказочному персонажу то, что они бы не доверили никому из взрослых.</w:t>
      </w:r>
    </w:p>
    <w:p w:rsidR="00D27D57" w:rsidRPr="00330EDA" w:rsidRDefault="00D27D57" w:rsidP="00330ED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27D57" w:rsidRPr="0033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47492"/>
    <w:multiLevelType w:val="multilevel"/>
    <w:tmpl w:val="C6F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408BA"/>
    <w:multiLevelType w:val="multilevel"/>
    <w:tmpl w:val="CE3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8"/>
    <w:rsid w:val="00330EDA"/>
    <w:rsid w:val="00C71B28"/>
    <w:rsid w:val="00D27D57"/>
    <w:rsid w:val="00DB70FC"/>
    <w:rsid w:val="00F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B3F1-17F7-4989-A326-25A0B8FA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EDA"/>
    <w:rPr>
      <w:b/>
      <w:bCs/>
    </w:rPr>
  </w:style>
  <w:style w:type="character" w:styleId="a5">
    <w:name w:val="Emphasis"/>
    <w:basedOn w:val="a0"/>
    <w:uiPriority w:val="20"/>
    <w:qFormat/>
    <w:rsid w:val="00330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2016-11-29T06:22:00Z</dcterms:created>
  <dcterms:modified xsi:type="dcterms:W3CDTF">2016-11-29T06:22:00Z</dcterms:modified>
</cp:coreProperties>
</file>